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/>
          <w:b/>
          <w:sz w:val="36"/>
          <w:szCs w:val="36"/>
        </w:rPr>
        <w:t>周（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18</w:t>
      </w:r>
      <w:r>
        <w:rPr>
          <w:rFonts w:hint="eastAsia" w:ascii="宋体" w:hAnsi="宋体"/>
          <w:b/>
          <w:sz w:val="36"/>
          <w:szCs w:val="36"/>
        </w:rPr>
        <w:t>日—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/>
          <w:sz w:val="36"/>
          <w:szCs w:val="36"/>
        </w:rPr>
        <w:t>日）会议日程表</w:t>
      </w:r>
    </w:p>
    <w:p>
      <w:pPr>
        <w:spacing w:line="260" w:lineRule="exact"/>
        <w:jc w:val="right"/>
        <w:rPr>
          <w:sz w:val="24"/>
        </w:rPr>
      </w:pP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15</w:t>
      </w:r>
      <w:r>
        <w:rPr>
          <w:rFonts w:hint="eastAsia"/>
          <w:sz w:val="24"/>
        </w:rPr>
        <w:t>日</w:t>
      </w:r>
    </w:p>
    <w:tbl>
      <w:tblPr>
        <w:tblStyle w:val="2"/>
        <w:tblW w:w="158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83"/>
        <w:gridCol w:w="4564"/>
        <w:gridCol w:w="999"/>
        <w:gridCol w:w="1515"/>
        <w:gridCol w:w="5083"/>
        <w:gridCol w:w="1435"/>
        <w:gridCol w:w="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1" w:type="dxa"/>
            <w:vAlign w:val="top"/>
          </w:tcPr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牵头</w:t>
            </w:r>
          </w:p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出席人员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纪要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18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jc w:val="both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19</w:t>
            </w: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二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）校长办公会议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程海波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校  办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行政楼315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）全面从严治党暨警示教育大会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程海波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党  办</w:t>
            </w:r>
          </w:p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纪委办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全体校领导，校党委委员、纪委委员，全体中层干部，全体机关正科级干部，高级职称教师代表，其他人员另行通知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丰盛楼</w:t>
            </w:r>
          </w:p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学术报告厅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（14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）经营性资产管理工作领导小组会议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周恩超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资产经营公司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经营性资产管理工作领导小组全体成员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行政楼401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（14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）2024年校民主党派、统战团体负责人第一次工作会议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  革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统战部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胡立宏，各党派团体负责人、联络员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21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四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）意识形态工作联席会议（扩大）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  革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宣传部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校意识形态工作联席会议成员单位负责人，各二级党组织负责人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22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4"/>
                <w:rFonts w:hint="eastAsia"/>
                <w:color w:val="000000"/>
                <w:szCs w:val="21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default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23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4"/>
                <w:rFonts w:hint="eastAsia"/>
                <w:color w:val="000000"/>
                <w:szCs w:val="21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default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（14:00）研究生招生工作领导小组会议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程海波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研究生院</w:t>
            </w: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嵇红梅，孙秀兰，研究生招生工作领导小组成员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</w:tbl>
    <w:p>
      <w:pPr>
        <w:spacing w:line="360" w:lineRule="exac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注：</w:t>
      </w:r>
      <w:r>
        <w:rPr>
          <w:rFonts w:hint="eastAsia"/>
          <w:color w:val="000000"/>
          <w:szCs w:val="21"/>
          <w:lang w:val="en-US" w:eastAsia="zh-CN"/>
        </w:rPr>
        <w:t>3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21</w:t>
      </w:r>
      <w:r>
        <w:rPr>
          <w:rFonts w:hint="eastAsia"/>
          <w:color w:val="000000"/>
          <w:szCs w:val="21"/>
        </w:rPr>
        <w:t>日14:00校领导接待日，</w:t>
      </w:r>
      <w:r>
        <w:rPr>
          <w:rFonts w:hint="eastAsia"/>
          <w:color w:val="000000"/>
          <w:szCs w:val="21"/>
          <w:lang w:val="en-US" w:eastAsia="zh-CN"/>
        </w:rPr>
        <w:t>胡立宏</w:t>
      </w:r>
      <w:r>
        <w:rPr>
          <w:rFonts w:hint="eastAsia"/>
          <w:color w:val="auto"/>
          <w:szCs w:val="21"/>
        </w:rPr>
        <w:t>，A3</w:t>
      </w:r>
      <w:r>
        <w:rPr>
          <w:rFonts w:hint="eastAsia"/>
          <w:color w:val="auto"/>
          <w:szCs w:val="21"/>
          <w:lang w:val="en-US" w:eastAsia="zh-CN"/>
        </w:rPr>
        <w:t xml:space="preserve">06 </w:t>
      </w:r>
      <w:r>
        <w:rPr>
          <w:rFonts w:hint="eastAsia"/>
          <w:color w:val="auto"/>
          <w:szCs w:val="21"/>
        </w:rPr>
        <w:t>室</w:t>
      </w:r>
      <w:r>
        <w:rPr>
          <w:rFonts w:hint="eastAsia"/>
          <w:color w:val="auto"/>
          <w:szCs w:val="21"/>
          <w:lang w:eastAsia="zh-CN"/>
        </w:rPr>
        <w:t>。</w:t>
      </w:r>
    </w:p>
    <w:p>
      <w:pPr>
        <w:spacing w:line="260" w:lineRule="exact"/>
        <w:ind w:right="-462" w:rightChars="-220"/>
        <w:jc w:val="right"/>
        <w:rPr>
          <w:b/>
          <w:color w:val="000000"/>
          <w:szCs w:val="21"/>
        </w:rPr>
      </w:pPr>
    </w:p>
    <w:p>
      <w:pPr>
        <w:spacing w:line="260" w:lineRule="exact"/>
        <w:ind w:right="-462" w:rightChars="-220"/>
        <w:jc w:val="right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南京中医药大学党委办公室、校长办公室</w:t>
      </w:r>
    </w:p>
    <w:sectPr>
      <w:pgSz w:w="16838" w:h="11906" w:orient="landscape"/>
      <w:pgMar w:top="510" w:right="1361" w:bottom="510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TA2MmJmZDRmZmQ4OWRmODNlYjc1NDgyZjZmYmMifQ=="/>
  </w:docVars>
  <w:rsids>
    <w:rsidRoot w:val="00000000"/>
    <w:rsid w:val="06C43629"/>
    <w:rsid w:val="08450AE6"/>
    <w:rsid w:val="0A685BA6"/>
    <w:rsid w:val="0B923B93"/>
    <w:rsid w:val="0D403EB2"/>
    <w:rsid w:val="0DD46712"/>
    <w:rsid w:val="0E245572"/>
    <w:rsid w:val="10FF3C2A"/>
    <w:rsid w:val="11EA7049"/>
    <w:rsid w:val="130C451A"/>
    <w:rsid w:val="1784564D"/>
    <w:rsid w:val="1AF26AA7"/>
    <w:rsid w:val="1BA6146E"/>
    <w:rsid w:val="1CC71EBA"/>
    <w:rsid w:val="1CFB6706"/>
    <w:rsid w:val="1DE92FD7"/>
    <w:rsid w:val="1F29007A"/>
    <w:rsid w:val="20A62E74"/>
    <w:rsid w:val="213149F5"/>
    <w:rsid w:val="248734DC"/>
    <w:rsid w:val="24A61980"/>
    <w:rsid w:val="2607522A"/>
    <w:rsid w:val="264310BC"/>
    <w:rsid w:val="26C012C4"/>
    <w:rsid w:val="270075A9"/>
    <w:rsid w:val="279274AF"/>
    <w:rsid w:val="28CB2D7B"/>
    <w:rsid w:val="2910589A"/>
    <w:rsid w:val="29E97CB5"/>
    <w:rsid w:val="2DA22D29"/>
    <w:rsid w:val="2E417484"/>
    <w:rsid w:val="30055790"/>
    <w:rsid w:val="309E74EA"/>
    <w:rsid w:val="320A5AE9"/>
    <w:rsid w:val="355D69B9"/>
    <w:rsid w:val="365377F4"/>
    <w:rsid w:val="36A45BF2"/>
    <w:rsid w:val="38184717"/>
    <w:rsid w:val="390D653D"/>
    <w:rsid w:val="39BB6261"/>
    <w:rsid w:val="3BA17BC0"/>
    <w:rsid w:val="3CB66711"/>
    <w:rsid w:val="3ED000C3"/>
    <w:rsid w:val="40087214"/>
    <w:rsid w:val="40811CE9"/>
    <w:rsid w:val="40844CA1"/>
    <w:rsid w:val="44160209"/>
    <w:rsid w:val="45A610F3"/>
    <w:rsid w:val="4860600B"/>
    <w:rsid w:val="49716AE7"/>
    <w:rsid w:val="49DC5B65"/>
    <w:rsid w:val="4A4C47F2"/>
    <w:rsid w:val="4DC31F9E"/>
    <w:rsid w:val="52422FCB"/>
    <w:rsid w:val="52DA3410"/>
    <w:rsid w:val="552E26DD"/>
    <w:rsid w:val="57BA4875"/>
    <w:rsid w:val="59FB10B9"/>
    <w:rsid w:val="5CC80D96"/>
    <w:rsid w:val="5F6C1B77"/>
    <w:rsid w:val="611834CF"/>
    <w:rsid w:val="617A17A3"/>
    <w:rsid w:val="61D756BA"/>
    <w:rsid w:val="6267321B"/>
    <w:rsid w:val="62FF66F4"/>
    <w:rsid w:val="679C084E"/>
    <w:rsid w:val="6D2305C2"/>
    <w:rsid w:val="6D5B09CB"/>
    <w:rsid w:val="76445667"/>
    <w:rsid w:val="76E57012"/>
    <w:rsid w:val="785D6AEC"/>
    <w:rsid w:val="787F44B9"/>
    <w:rsid w:val="78ED6C76"/>
    <w:rsid w:val="7B654A79"/>
    <w:rsid w:val="7E480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autoRedefine/>
    <w:semiHidden/>
    <w:qFormat/>
    <w:uiPriority w:val="0"/>
  </w:style>
  <w:style w:type="table" w:customStyle="1" w:styleId="5">
    <w:name w:val="普通表格1"/>
    <w:autoRedefine/>
    <w:semiHidden/>
    <w:qFormat/>
    <w:uiPriority w:val="0"/>
  </w:style>
  <w:style w:type="paragraph" w:customStyle="1" w:styleId="6">
    <w:name w:val="日期1"/>
    <w:basedOn w:val="1"/>
    <w:link w:val="7"/>
    <w:autoRedefine/>
    <w:qFormat/>
    <w:uiPriority w:val="0"/>
    <w:pPr>
      <w:ind w:left="100" w:leftChars="2500"/>
    </w:pPr>
    <w:rPr>
      <w:color w:val="000000"/>
      <w:sz w:val="28"/>
    </w:rPr>
  </w:style>
  <w:style w:type="character" w:customStyle="1" w:styleId="7">
    <w:name w:val="日期 字符"/>
    <w:link w:val="6"/>
    <w:autoRedefine/>
    <w:qFormat/>
    <w:uiPriority w:val="0"/>
    <w:rPr>
      <w:rFonts w:eastAsia="宋体"/>
      <w:color w:val="000000"/>
      <w:kern w:val="2"/>
      <w:sz w:val="28"/>
      <w:szCs w:val="24"/>
      <w:lang w:val="en-US" w:eastAsia="zh-CN" w:bidi="ar-SA"/>
    </w:rPr>
  </w:style>
  <w:style w:type="paragraph" w:customStyle="1" w:styleId="8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9">
    <w:name w:val="页脚1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字符"/>
    <w:link w:val="9"/>
    <w:autoRedefine/>
    <w:qFormat/>
    <w:uiPriority w:val="0"/>
    <w:rPr>
      <w:kern w:val="2"/>
      <w:sz w:val="18"/>
      <w:szCs w:val="18"/>
    </w:rPr>
  </w:style>
  <w:style w:type="paragraph" w:customStyle="1" w:styleId="11">
    <w:name w:val="页眉1"/>
    <w:basedOn w:val="1"/>
    <w:link w:val="12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字符"/>
    <w:link w:val="11"/>
    <w:autoRedefine/>
    <w:qFormat/>
    <w:uiPriority w:val="0"/>
    <w:rPr>
      <w:kern w:val="2"/>
      <w:sz w:val="18"/>
      <w:szCs w:val="18"/>
    </w:rPr>
  </w:style>
  <w:style w:type="table" w:customStyle="1" w:styleId="13">
    <w:name w:val="网格型1"/>
    <w:basedOn w:val="5"/>
    <w:autoRedefine/>
    <w:qFormat/>
    <w:uiPriority w:val="0"/>
    <w:pPr>
      <w:widowControl w:val="0"/>
      <w:jc w:val="both"/>
    </w:pPr>
  </w:style>
  <w:style w:type="character" w:customStyle="1" w:styleId="14">
    <w:name w:val="NormalCharacter"/>
    <w:link w:val="1"/>
    <w:autoRedefine/>
    <w:semiHidden/>
    <w:qFormat/>
    <w:uiPriority w:val="0"/>
  </w:style>
  <w:style w:type="character" w:customStyle="1" w:styleId="15">
    <w:name w:val="纪委正文 字符"/>
    <w:link w:val="16"/>
    <w:autoRedefine/>
    <w:qFormat/>
    <w:uiPriority w:val="0"/>
    <w:rPr>
      <w:rFonts w:eastAsia="方正仿宋_GBK"/>
      <w:kern w:val="2"/>
      <w:sz w:val="32"/>
      <w:szCs w:val="32"/>
    </w:rPr>
  </w:style>
  <w:style w:type="paragraph" w:customStyle="1" w:styleId="16">
    <w:name w:val="纪委正文"/>
    <w:basedOn w:val="1"/>
    <w:link w:val="15"/>
    <w:autoRedefine/>
    <w:qFormat/>
    <w:uiPriority w:val="0"/>
    <w:pPr>
      <w:spacing w:line="560" w:lineRule="exact"/>
      <w:ind w:firstLine="640" w:firstLineChars="200"/>
    </w:pPr>
    <w:rPr>
      <w:rFonts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381</Words>
  <Characters>428</Characters>
  <Lines>0</Lines>
  <Paragraphs>0</Paragraphs>
  <TotalTime>5</TotalTime>
  <ScaleCrop>false</ScaleCrop>
  <LinksUpToDate>false</LinksUpToDate>
  <CharactersWithSpaces>446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2023-12-24T06:58:00Z</dcterms:created>
  <dc:creator>lq</dc:creator>
  <cp:lastModifiedBy>lq</cp:lastModifiedBy>
  <cp:lastPrinted>2024-03-15T10:13:00Z</cp:lastPrinted>
  <dcterms:modified xsi:type="dcterms:W3CDTF">2024-03-17T02:47:40Z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8E7285E1ABFE48CF9D65636B3DD2DB2B_13</vt:lpwstr>
  </property>
</Properties>
</file>