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十五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31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097"/>
        <w:gridCol w:w="5304"/>
        <w:gridCol w:w="1632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交叉学科建设工作会议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学科处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孙秀兰，人资处、科技处、中医学院、药学院、养老学院、智信学院、马院主要负责人，其他人员另行通知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意识形态工作联席会议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宣传部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徐树法，其他人员另行通知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）党委常委会会议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）校长办公会议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  办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泰州校区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）双一流与高水平大学建设推进会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学科处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孙秀兰，赵霞，宣传部、人资处、教务处、科技处、研究生院、国际处、财务处、高评中心、图书馆、团委、药学院、马院、文献研究院、国重实验室主要负责人，其他人员另行通知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）2024届毕业生离校工作协调布置会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徐树法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学工部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研工部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党办、校办、组织部、宣传部、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研究生院、保卫处、财务处、后勤基建处、体育部、网信中心、图书馆、团委、国教院主要负责人，各学院学工书记、教学院长、学工办主任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ind w:firstLine="420"/>
        <w:rPr>
          <w:rFonts w:hint="eastAsia" w:eastAsia="宋体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日14:00</w:t>
      </w:r>
      <w:r>
        <w:rPr>
          <w:rFonts w:hint="eastAsia"/>
          <w:color w:val="000000"/>
          <w:szCs w:val="21"/>
        </w:rPr>
        <w:t>校领导接待日，</w:t>
      </w:r>
      <w:r>
        <w:rPr>
          <w:rFonts w:hint="eastAsia"/>
          <w:color w:val="000000"/>
          <w:szCs w:val="21"/>
          <w:lang w:val="en-US" w:eastAsia="zh-CN"/>
        </w:rPr>
        <w:t>赵霞</w:t>
      </w:r>
      <w:r>
        <w:rPr>
          <w:rFonts w:hint="eastAsia"/>
          <w:color w:val="auto"/>
          <w:szCs w:val="21"/>
        </w:rPr>
        <w:t>，</w:t>
      </w:r>
      <w:r>
        <w:rPr>
          <w:rFonts w:hint="eastAsia"/>
          <w:color w:val="auto"/>
          <w:szCs w:val="21"/>
          <w:lang w:val="en-US" w:eastAsia="zh-CN"/>
        </w:rPr>
        <w:t>行政楼</w:t>
      </w:r>
      <w:r>
        <w:rPr>
          <w:rFonts w:hint="eastAsia"/>
          <w:color w:val="auto"/>
          <w:szCs w:val="21"/>
        </w:rPr>
        <w:t>3</w:t>
      </w:r>
      <w:r>
        <w:rPr>
          <w:rFonts w:hint="eastAsia"/>
          <w:color w:val="auto"/>
          <w:szCs w:val="21"/>
          <w:lang w:val="en-US" w:eastAsia="zh-CN"/>
        </w:rPr>
        <w:t>12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680" w:right="1361" w:bottom="22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0BF3290"/>
    <w:rsid w:val="0126272D"/>
    <w:rsid w:val="03CD726F"/>
    <w:rsid w:val="06C43629"/>
    <w:rsid w:val="08450AE6"/>
    <w:rsid w:val="085F0FF8"/>
    <w:rsid w:val="0A56459C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36E77DD"/>
    <w:rsid w:val="138B2864"/>
    <w:rsid w:val="16B808D1"/>
    <w:rsid w:val="1784564D"/>
    <w:rsid w:val="17CA0378"/>
    <w:rsid w:val="19DE7B9B"/>
    <w:rsid w:val="1AF26AA7"/>
    <w:rsid w:val="1BA6146E"/>
    <w:rsid w:val="1C0227D6"/>
    <w:rsid w:val="1C485D0F"/>
    <w:rsid w:val="1CA22305"/>
    <w:rsid w:val="1CC71EBA"/>
    <w:rsid w:val="1CFB6706"/>
    <w:rsid w:val="1DE92FD7"/>
    <w:rsid w:val="1EEE2819"/>
    <w:rsid w:val="1F29007A"/>
    <w:rsid w:val="1FD80E51"/>
    <w:rsid w:val="20A62E74"/>
    <w:rsid w:val="213149F5"/>
    <w:rsid w:val="247036C1"/>
    <w:rsid w:val="24870B0A"/>
    <w:rsid w:val="248734DC"/>
    <w:rsid w:val="248B17EC"/>
    <w:rsid w:val="24A61980"/>
    <w:rsid w:val="25EC6D40"/>
    <w:rsid w:val="2607522A"/>
    <w:rsid w:val="264310BC"/>
    <w:rsid w:val="26C012C4"/>
    <w:rsid w:val="270075A9"/>
    <w:rsid w:val="277E4C10"/>
    <w:rsid w:val="279274AF"/>
    <w:rsid w:val="27BD68B6"/>
    <w:rsid w:val="28CB2D7B"/>
    <w:rsid w:val="2910589A"/>
    <w:rsid w:val="29E97CB5"/>
    <w:rsid w:val="2BCF6C22"/>
    <w:rsid w:val="2C284272"/>
    <w:rsid w:val="2DA22D29"/>
    <w:rsid w:val="2E1A28B8"/>
    <w:rsid w:val="2E417484"/>
    <w:rsid w:val="2EE55F64"/>
    <w:rsid w:val="30055790"/>
    <w:rsid w:val="309E74EA"/>
    <w:rsid w:val="30DD53E0"/>
    <w:rsid w:val="30E55825"/>
    <w:rsid w:val="320A5AE9"/>
    <w:rsid w:val="32872511"/>
    <w:rsid w:val="34083F6D"/>
    <w:rsid w:val="34847806"/>
    <w:rsid w:val="354B7075"/>
    <w:rsid w:val="355D69B9"/>
    <w:rsid w:val="365377F4"/>
    <w:rsid w:val="36A45BF2"/>
    <w:rsid w:val="380B178D"/>
    <w:rsid w:val="38184717"/>
    <w:rsid w:val="38CE1C0E"/>
    <w:rsid w:val="390D653D"/>
    <w:rsid w:val="39BB6261"/>
    <w:rsid w:val="3A1E2330"/>
    <w:rsid w:val="3B633D24"/>
    <w:rsid w:val="3B9A3B61"/>
    <w:rsid w:val="3BA17BC0"/>
    <w:rsid w:val="3CB66711"/>
    <w:rsid w:val="3ED000C3"/>
    <w:rsid w:val="3FA52D38"/>
    <w:rsid w:val="40087214"/>
    <w:rsid w:val="40811CE9"/>
    <w:rsid w:val="40844CA1"/>
    <w:rsid w:val="414032D5"/>
    <w:rsid w:val="44160209"/>
    <w:rsid w:val="45A610F3"/>
    <w:rsid w:val="46791209"/>
    <w:rsid w:val="46980B5E"/>
    <w:rsid w:val="46CC5F08"/>
    <w:rsid w:val="476A6AE0"/>
    <w:rsid w:val="4860600B"/>
    <w:rsid w:val="489B2425"/>
    <w:rsid w:val="49240DD0"/>
    <w:rsid w:val="49716AE7"/>
    <w:rsid w:val="49DC5B65"/>
    <w:rsid w:val="4A4C47F2"/>
    <w:rsid w:val="4AB34CDB"/>
    <w:rsid w:val="4BEA27BB"/>
    <w:rsid w:val="4C676154"/>
    <w:rsid w:val="4D6A466D"/>
    <w:rsid w:val="4D9D21AD"/>
    <w:rsid w:val="4DC31F9E"/>
    <w:rsid w:val="4DD059E1"/>
    <w:rsid w:val="4DD208BB"/>
    <w:rsid w:val="4F764927"/>
    <w:rsid w:val="4FDE51DC"/>
    <w:rsid w:val="51863AFA"/>
    <w:rsid w:val="52422FCB"/>
    <w:rsid w:val="52DA3410"/>
    <w:rsid w:val="552E26DD"/>
    <w:rsid w:val="55AA478D"/>
    <w:rsid w:val="57BA4875"/>
    <w:rsid w:val="58573B27"/>
    <w:rsid w:val="59FB10B9"/>
    <w:rsid w:val="5A205919"/>
    <w:rsid w:val="5A7B2780"/>
    <w:rsid w:val="5AC266BE"/>
    <w:rsid w:val="5B9004CD"/>
    <w:rsid w:val="5CC80D96"/>
    <w:rsid w:val="5F6C1B77"/>
    <w:rsid w:val="5FC31C2E"/>
    <w:rsid w:val="60563B24"/>
    <w:rsid w:val="60B751E8"/>
    <w:rsid w:val="60E47381"/>
    <w:rsid w:val="611834CF"/>
    <w:rsid w:val="61644155"/>
    <w:rsid w:val="617A17A3"/>
    <w:rsid w:val="61D756BA"/>
    <w:rsid w:val="6267321B"/>
    <w:rsid w:val="62FF66F4"/>
    <w:rsid w:val="655B451D"/>
    <w:rsid w:val="65817F99"/>
    <w:rsid w:val="666124D8"/>
    <w:rsid w:val="66B73663"/>
    <w:rsid w:val="679C084E"/>
    <w:rsid w:val="6A206F24"/>
    <w:rsid w:val="6B8C4C3F"/>
    <w:rsid w:val="6D2305C2"/>
    <w:rsid w:val="6D5B09CB"/>
    <w:rsid w:val="6E4D339E"/>
    <w:rsid w:val="713C5F9D"/>
    <w:rsid w:val="723E0B6A"/>
    <w:rsid w:val="73852C46"/>
    <w:rsid w:val="76445667"/>
    <w:rsid w:val="76E57012"/>
    <w:rsid w:val="776B2153"/>
    <w:rsid w:val="77F7217A"/>
    <w:rsid w:val="785D6AEC"/>
    <w:rsid w:val="787F44B9"/>
    <w:rsid w:val="78ED6C76"/>
    <w:rsid w:val="7A17657D"/>
    <w:rsid w:val="7A78007C"/>
    <w:rsid w:val="7AAA6075"/>
    <w:rsid w:val="7B654A79"/>
    <w:rsid w:val="7BA55A2D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707</Words>
  <Characters>769</Characters>
  <Lines>0</Lines>
  <Paragraphs>0</Paragraphs>
  <TotalTime>13</TotalTime>
  <ScaleCrop>false</ScaleCrop>
  <LinksUpToDate>false</LinksUpToDate>
  <CharactersWithSpaces>795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2024-05-31T08:24:00Z</cp:lastPrinted>
  <dcterms:modified xsi:type="dcterms:W3CDTF">2024-06-02T05:02:48Z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CB7B3782286B4290AA5FF2EC6AA832DD_13</vt:lpwstr>
  </property>
</Properties>
</file>